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870" w:rsidRPr="003A0923" w:rsidRDefault="00851870" w:rsidP="00851870">
      <w:pPr>
        <w:spacing w:before="120"/>
        <w:ind w:left="5664" w:firstLine="708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A0923">
        <w:rPr>
          <w:rFonts w:ascii="Times New Roman" w:hAnsi="Times New Roman" w:cs="Times New Roman"/>
          <w:b/>
          <w:i/>
          <w:sz w:val="24"/>
          <w:szCs w:val="24"/>
        </w:rPr>
        <w:t>Приложение № 1</w:t>
      </w:r>
      <w:r w:rsidR="00D438C2" w:rsidRPr="003A0923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851870" w:rsidRDefault="00851870" w:rsidP="00C02938">
      <w:pPr>
        <w:spacing w:before="12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C02938" w:rsidRPr="0044566D" w:rsidRDefault="00C02938" w:rsidP="00C02938">
      <w:pPr>
        <w:spacing w:before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566D">
        <w:rPr>
          <w:rFonts w:ascii="Times New Roman" w:hAnsi="Times New Roman" w:cs="Times New Roman"/>
          <w:b/>
          <w:sz w:val="32"/>
          <w:szCs w:val="32"/>
        </w:rPr>
        <w:t>МЕТОДИКА ЗА ОЦЕНКА</w:t>
      </w:r>
    </w:p>
    <w:p w:rsidR="009F2ECE" w:rsidRPr="009F2ECE" w:rsidRDefault="009F2ECE" w:rsidP="009F2ECE">
      <w:pPr>
        <w:spacing w:before="12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bookmarkStart w:id="0" w:name="_Toc453805155"/>
      <w:bookmarkStart w:id="1" w:name="_Toc448259577"/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Настоящата методика съдържа точни указания за извършване на оценка по всеки показател и за определяне на комплексната оценка на офертата, включително за относителната тежест, която Възложителят дава на всеки от показателите за определяне на икономически най-изгодната оферта. </w:t>
      </w:r>
    </w:p>
    <w:p w:rsidR="009F2ECE" w:rsidRDefault="009F2ECE" w:rsidP="009F2ECE">
      <w:pPr>
        <w:spacing w:before="12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Възложителят прилага методиката по отношение на всички допуснати до оценка оферти, без да я променя.</w:t>
      </w:r>
    </w:p>
    <w:p w:rsidR="009F2ECE" w:rsidRPr="009F2ECE" w:rsidRDefault="009F2ECE" w:rsidP="009F2ECE">
      <w:pPr>
        <w:spacing w:before="12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Настоящата обществена поръчка се възлага въз основа на икономически най-изгодната оферта, определена във основа на 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критерия за оптимално съотношение качество/цена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, определен съобразно следните показатели:</w:t>
      </w:r>
    </w:p>
    <w:p w:rsidR="009F2ECE" w:rsidRPr="009F2ECE" w:rsidRDefault="009F2ECE" w:rsidP="009F2ECE">
      <w:pPr>
        <w:spacing w:before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9"/>
        <w:gridCol w:w="2219"/>
        <w:gridCol w:w="1938"/>
      </w:tblGrid>
      <w:tr w:rsidR="009F2ECE" w:rsidRPr="009F2ECE" w:rsidTr="00B07A48">
        <w:trPr>
          <w:trHeight w:val="185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Показател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Относителна тежест</w:t>
            </w:r>
          </w:p>
        </w:tc>
      </w:tr>
      <w:tr w:rsidR="009F2ECE" w:rsidRPr="009F2ECE" w:rsidTr="00B07A48">
        <w:trPr>
          <w:trHeight w:val="185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Техническа оценка на офертата (ТО)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50%</w:t>
            </w:r>
          </w:p>
        </w:tc>
      </w:tr>
      <w:tr w:rsidR="009F2ECE" w:rsidRPr="009F2ECE" w:rsidTr="00B07A48">
        <w:trPr>
          <w:trHeight w:val="185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Финансова оценка на офертата (ФО)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9F2ECE" w:rsidRPr="009F2ECE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9F2EC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50%</w:t>
            </w:r>
          </w:p>
        </w:tc>
      </w:tr>
    </w:tbl>
    <w:p w:rsidR="009F2ECE" w:rsidRPr="009F2ECE" w:rsidRDefault="009F2ECE" w:rsidP="009F2ECE">
      <w:pPr>
        <w:spacing w:before="0" w:after="20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2ECE" w:rsidRPr="009F2ECE" w:rsidRDefault="00DD2B98" w:rsidP="00DD2B98">
      <w:pPr>
        <w:spacing w:before="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ab/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I.ТЕХНИЧЕСКА ОЦЕНКА НА ОФЕРТАТА /ТО/</w:t>
      </w:r>
    </w:p>
    <w:p w:rsidR="009F2ECE" w:rsidRPr="009F2ECE" w:rsidRDefault="009F2ECE" w:rsidP="00DD2B98">
      <w:pPr>
        <w:spacing w:before="120" w:after="12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1. 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В съответствие с чл. 70, ал. 4, т. 2 във връзка с чл. 70 ал. 2, т. 3 от ЗОП, показателят „Техническа оценка на офертата” (ТО) представлява оценка на качеството на офертата въз основа организацията и професионалната компетентност на персонала, на който е възложено изпълнението на поръчката. </w:t>
      </w:r>
    </w:p>
    <w:p w:rsidR="009F2ECE" w:rsidRPr="009F2ECE" w:rsidRDefault="009F2ECE" w:rsidP="009F2ECE">
      <w:pPr>
        <w:spacing w:before="120" w:after="200" w:line="276" w:lineRule="auto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2. 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Техническата оценка на всяка отделна оферта се извършва съгласно следната формула: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+ 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техническата оценка на офертата на участника N;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под-показател „Организация и професионална компетентност на персонала – експертен и трудов, на който е възложено изпълнението на поръчката”, детайлно описан по-долу.</w:t>
      </w: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2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под-показател „Срок за изпълнение на </w:t>
      </w:r>
      <w:r w:rsidR="0098009A">
        <w:rPr>
          <w:rFonts w:ascii="Times New Roman" w:eastAsia="Times New Roman" w:hAnsi="Times New Roman" w:cs="Times New Roman"/>
          <w:sz w:val="24"/>
          <w:szCs w:val="24"/>
          <w:lang w:eastAsia="bg-BG"/>
        </w:rPr>
        <w:t>ремонтните работи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”, детайлно описан по-долу.</w:t>
      </w:r>
    </w:p>
    <w:p w:rsidR="009F2ECE" w:rsidRPr="009F2ECE" w:rsidRDefault="009F2ECE" w:rsidP="009F2ECE">
      <w:pPr>
        <w:spacing w:before="120" w:after="200"/>
        <w:ind w:firstLine="70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3. 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Чрез под-показателят 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ТО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1</w:t>
      </w:r>
      <w:r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„Организация и професионална компетентност на персонала – експертен и трудов, на който е възложено изпълнението на поръчката” се оценява предложената система за организацията и ефективното управление на човешките ресурси, ангажирани в изпълнението на работите, предмет на обществената поръчка. </w:t>
      </w:r>
    </w:p>
    <w:p w:rsidR="009F2ECE" w:rsidRPr="00C03058" w:rsidRDefault="009F2ECE" w:rsidP="00DD2B98">
      <w:pPr>
        <w:spacing w:before="120" w:after="200"/>
        <w:ind w:firstLine="708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03058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4. </w:t>
      </w:r>
      <w:r w:rsidRPr="00C0305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Максималната стойност на </w:t>
      </w:r>
      <w:r w:rsidRPr="00C030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</w:t>
      </w:r>
      <w:r w:rsidRPr="00C0305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x-none" w:eastAsia="x-none"/>
        </w:rPr>
        <w:t>1</w:t>
      </w:r>
      <w:r w:rsidRPr="00C0305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е 80 точки. Конкретният брой точки по под-показател ТО</w:t>
      </w:r>
      <w:r w:rsidRPr="00C03058">
        <w:rPr>
          <w:rFonts w:ascii="Times New Roman" w:eastAsia="Times New Roman" w:hAnsi="Times New Roman" w:cs="Times New Roman"/>
          <w:sz w:val="24"/>
          <w:szCs w:val="24"/>
          <w:vertAlign w:val="subscript"/>
          <w:lang w:val="x-none" w:eastAsia="x-none"/>
        </w:rPr>
        <w:t>1</w:t>
      </w:r>
      <w:r w:rsidRPr="00C0305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се определя за всяка оферта на базата на експертна оценка, извършвана от комисията по следната методика: </w:t>
      </w:r>
    </w:p>
    <w:p w:rsidR="009F2ECE" w:rsidRPr="00C03058" w:rsidRDefault="009F2ECE" w:rsidP="009F2ECE">
      <w:pPr>
        <w:spacing w:before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8796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1"/>
        <w:gridCol w:w="1435"/>
      </w:tblGrid>
      <w:tr w:rsidR="00C03058" w:rsidRPr="00C03058" w:rsidTr="00B07A48">
        <w:trPr>
          <w:trHeight w:val="1222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2ECE" w:rsidRPr="00C03058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Подпоказател ТО</w:t>
            </w:r>
            <w:r w:rsidRPr="00C030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bg-BG"/>
              </w:rPr>
              <w:t xml:space="preserve">1 </w:t>
            </w:r>
          </w:p>
          <w:p w:rsidR="009F2ECE" w:rsidRPr="00C03058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„Организация на персонала, на който е възложено изпълнението на поръчката”</w:t>
            </w:r>
          </w:p>
          <w:p w:rsidR="009F2ECE" w:rsidRPr="00C03058" w:rsidRDefault="009F2ECE" w:rsidP="009F2EC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9F2ECE" w:rsidRPr="00C03058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точки</w:t>
            </w:r>
          </w:p>
          <w:p w:rsidR="009F2ECE" w:rsidRPr="00C03058" w:rsidRDefault="009F2EC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C03058" w:rsidRPr="00C03058" w:rsidTr="00B07A48">
        <w:trPr>
          <w:trHeight w:val="185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CE" w:rsidRPr="00C03058" w:rsidRDefault="009F2ECE" w:rsidP="009F2ECE">
            <w:pPr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Предложената от участника организация на персонала осигурява изпълнението на минималните изисквания на Възложителя, посочени в настоящата документация, а именно: </w:t>
            </w:r>
          </w:p>
          <w:p w:rsidR="009F2ECE" w:rsidRPr="00C03058" w:rsidRDefault="009F2ECE" w:rsidP="009F2ECE">
            <w:pPr>
              <w:shd w:val="clear" w:color="auto" w:fill="FFFFFF"/>
              <w:spacing w:befor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участникът е предложил организация на /ръководен състав/ и трудовия ресурс /работници/, посочил е как се разпределят отговорностите и дейностите между тях, координация, съгласуване на дейностите и организационни мерки, които са необходими за качественото и срочно изпълнение на възложените СМР. </w:t>
            </w:r>
          </w:p>
          <w:p w:rsidR="009F2ECE" w:rsidRPr="00C03058" w:rsidRDefault="009F2ECE" w:rsidP="009F2ECE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участникът е предложил</w:t>
            </w: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начини за осъществяване на комуникация с Възложителя.</w:t>
            </w:r>
          </w:p>
          <w:p w:rsidR="009F2ECE" w:rsidRPr="00C03058" w:rsidRDefault="009F2ECE" w:rsidP="009F2ECE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CE" w:rsidRPr="003A0923" w:rsidRDefault="0005211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A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</w:t>
            </w:r>
            <w:r w:rsidR="009F2ECE" w:rsidRPr="003A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</w:t>
            </w:r>
          </w:p>
        </w:tc>
        <w:bookmarkStart w:id="2" w:name="_GoBack"/>
        <w:bookmarkEnd w:id="2"/>
      </w:tr>
      <w:tr w:rsidR="00C03058" w:rsidRPr="00C03058" w:rsidTr="00B07A48">
        <w:trPr>
          <w:trHeight w:val="185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CE" w:rsidRPr="00C03058" w:rsidRDefault="009F2ECE" w:rsidP="00DD2B98">
            <w:pPr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а именно: </w:t>
            </w:r>
          </w:p>
          <w:p w:rsidR="009F2ECE" w:rsidRPr="00C03058" w:rsidRDefault="009F2ECE" w:rsidP="00DD2B98">
            <w:pPr>
              <w:shd w:val="clear" w:color="auto" w:fill="FFFFFF"/>
              <w:spacing w:befor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участникът е предложил организация /ръководен състав/ и трудовия ресурс /работници/, посочил е как се разпределят отговорностите и дейностите между тях, координация, съгласуване на дейностите и организационни мерки, които са необходими за качественото и срочно изпълнение на възложените СМР. </w:t>
            </w:r>
          </w:p>
          <w:p w:rsidR="009F2ECE" w:rsidRPr="00C03058" w:rsidRDefault="009F2ECE" w:rsidP="00DD2B98">
            <w:pPr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участникът е предложил начини за осъществяване на комуникация с Възложителя.</w:t>
            </w:r>
          </w:p>
          <w:p w:rsidR="009F2ECE" w:rsidRPr="00C03058" w:rsidRDefault="009F2ECE" w:rsidP="00DD2B98">
            <w:pPr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bg-BG"/>
              </w:rPr>
              <w:t>Участникът е предложил концепция за организация на персонала, при която са налични следните обстоятелства</w:t>
            </w: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  <w:p w:rsidR="009F2ECE" w:rsidRPr="00C03058" w:rsidRDefault="009F2ECE" w:rsidP="00DD2B98">
            <w:pPr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 Предложени са мерки за вътрешен контрол и организация на екипа от експерти, с които да се гарантира качествено изпълнение на поръчката;</w:t>
            </w:r>
          </w:p>
          <w:p w:rsidR="009F2ECE" w:rsidRPr="00C03058" w:rsidRDefault="00C03058" w:rsidP="00DD2B98">
            <w:pPr>
              <w:shd w:val="clear" w:color="auto" w:fill="FFFFFF"/>
              <w:spacing w:befor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9F2ECE"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 Описан е контрола върху изпълнението на отделните задачи, отчитането на резултатите и проследяване на спазване на изискванията за качество.</w:t>
            </w:r>
          </w:p>
          <w:p w:rsidR="009F2ECE" w:rsidRPr="00C03058" w:rsidRDefault="00C03058" w:rsidP="00C03058">
            <w:pPr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="009F2ECE"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Описани са действията, които ще бъдат предприети от </w:t>
            </w:r>
            <w:r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участника </w:t>
            </w:r>
            <w:r w:rsidR="009F2ECE" w:rsidRPr="00C0305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възникване на ситуации по прекъсване изпълнението на обществената поръчка от страна на Възложителя;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CE" w:rsidRPr="003A0923" w:rsidRDefault="0005211E" w:rsidP="009F2EC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A09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80</w:t>
            </w:r>
          </w:p>
        </w:tc>
      </w:tr>
    </w:tbl>
    <w:p w:rsidR="00C03058" w:rsidRDefault="0098009A" w:rsidP="0098009A">
      <w:pPr>
        <w:tabs>
          <w:tab w:val="left" w:pos="709"/>
        </w:tabs>
        <w:spacing w:before="0" w:after="20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</w:pPr>
      <w:r w:rsidRPr="001B3B5B"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  <w:tab/>
      </w:r>
    </w:p>
    <w:p w:rsidR="00C03058" w:rsidRDefault="00C03058" w:rsidP="0098009A">
      <w:pPr>
        <w:tabs>
          <w:tab w:val="left" w:pos="709"/>
        </w:tabs>
        <w:spacing w:before="0" w:after="20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</w:pPr>
    </w:p>
    <w:p w:rsidR="00C03058" w:rsidRDefault="00C03058" w:rsidP="0098009A">
      <w:pPr>
        <w:tabs>
          <w:tab w:val="left" w:pos="709"/>
        </w:tabs>
        <w:spacing w:before="0" w:after="20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</w:pPr>
    </w:p>
    <w:p w:rsidR="00C03058" w:rsidRDefault="00C03058" w:rsidP="0098009A">
      <w:pPr>
        <w:tabs>
          <w:tab w:val="left" w:pos="709"/>
        </w:tabs>
        <w:spacing w:before="0" w:after="200"/>
        <w:jc w:val="both"/>
        <w:outlineLvl w:val="4"/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</w:pPr>
    </w:p>
    <w:p w:rsidR="009F2ECE" w:rsidRPr="0002392E" w:rsidRDefault="00C03058" w:rsidP="0098009A">
      <w:pPr>
        <w:tabs>
          <w:tab w:val="left" w:pos="709"/>
        </w:tabs>
        <w:spacing w:before="0" w:after="200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  <w:lastRenderedPageBreak/>
        <w:tab/>
      </w:r>
      <w:r w:rsidR="0098009A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5.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Чрез под-показателят 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ТО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x-none" w:eastAsia="x-none"/>
        </w:rPr>
        <w:t xml:space="preserve">2  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„Срок за изпълнение на </w:t>
      </w:r>
      <w:r w:rsidR="0098009A" w:rsidRPr="0002392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ремонтните работи</w:t>
      </w:r>
      <w:r w:rsidR="009F2ECE" w:rsidRPr="0002392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”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се оценява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СМР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включващ периода от време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стартиране на СМР до предаването на обекта с П</w:t>
      </w:r>
      <w:r w:rsidR="0098009A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риемно предавателен протокол.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</w:t>
      </w:r>
      <w:r w:rsidR="0098009A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ремонтните работи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не може да бъде по-кратък от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0 календарни дни и по-дълъг от 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eastAsia="x-none"/>
        </w:rPr>
        <w:t>45</w:t>
      </w:r>
      <w:r w:rsidR="009F2ECE" w:rsidRPr="0002392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календарни дни.</w:t>
      </w:r>
    </w:p>
    <w:p w:rsidR="009F2ECE" w:rsidRPr="009F2ECE" w:rsidRDefault="0098009A" w:rsidP="009F2ECE">
      <w:pPr>
        <w:spacing w:before="120"/>
        <w:ind w:firstLine="348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ТО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 xml:space="preserve">2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= Срок за изпълнение на </w:t>
      </w:r>
      <w:r w:rsidR="00AC6A4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ремонтните работи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. Най-краткият срок за изпълнение носи на участника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20 точки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. 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останалите участници оценката по този компонент се изчислява по следната формула:</w:t>
      </w:r>
    </w:p>
    <w:p w:rsidR="009F2ECE" w:rsidRPr="009F2ECE" w:rsidRDefault="009F2ECE" w:rsidP="009F2ECE">
      <w:pPr>
        <w:spacing w:before="120" w:after="12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Т2 =</w:t>
      </w:r>
      <w:r w:rsidRPr="009F2ECE">
        <w:rPr>
          <w:rFonts w:ascii="Times New Roman" w:eastAsia="Times New Roman" w:hAnsi="Times New Roman" w:cs="Times New Roman"/>
          <w:b/>
          <w:position w:val="-30"/>
          <w:sz w:val="24"/>
          <w:szCs w:val="24"/>
          <w:lang w:eastAsia="bg-BG"/>
        </w:rPr>
        <w:object w:dxaOrig="2388" w:dyaOrig="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3.75pt" o:ole="">
            <v:imagedata r:id="rId6" o:title=""/>
          </v:shape>
          <o:OLEObject Type="Embed" ProgID="Equation.3" ShapeID="_x0000_i1025" DrawAspect="Content" ObjectID="_1589357689" r:id="rId7"/>
        </w:objec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Х 20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Оценката на участника  се закръглява до втория знак след десетичната запетая.</w:t>
      </w:r>
    </w:p>
    <w:p w:rsidR="009F2ECE" w:rsidRPr="009F2ECE" w:rsidRDefault="0098009A" w:rsidP="009F2ECE">
      <w:pPr>
        <w:spacing w:before="0" w:after="2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Най-малък срок е най-краткия срок, офериран от участник, допуснат до оценка на техническо предложение.</w:t>
      </w:r>
    </w:p>
    <w:p w:rsidR="009F2ECE" w:rsidRPr="009F2ECE" w:rsidRDefault="0098009A" w:rsidP="009F2ECE">
      <w:pPr>
        <w:spacing w:before="0" w:after="2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на участника е оферираният от оценявания участник срок за изпълнение на строителството.</w:t>
      </w:r>
    </w:p>
    <w:p w:rsidR="009F2ECE" w:rsidRPr="009F2ECE" w:rsidRDefault="009F2ECE" w:rsidP="009F2ECE">
      <w:pPr>
        <w:spacing w:before="0" w:after="200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AC6A40" w:rsidRPr="009F2ECE" w:rsidRDefault="009F2ECE" w:rsidP="00AC6A40">
      <w:pPr>
        <w:spacing w:before="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</w:pP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ab/>
      </w:r>
      <w:r w:rsidR="00AC6A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AC6A40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II.</w:t>
      </w:r>
      <w:r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ФИНАНСОВА ОЦЕНКА НА ОФЕРТАТА</w:t>
      </w:r>
      <w:r w:rsidR="00AC6A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x-none"/>
        </w:rPr>
        <w:t xml:space="preserve"> </w:t>
      </w:r>
      <w:r w:rsidR="00AC6A40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/</w:t>
      </w:r>
      <w:r w:rsidR="00AC6A4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x-none"/>
        </w:rPr>
        <w:t>Ф</w:t>
      </w:r>
      <w:r w:rsidR="00AC6A40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О/</w:t>
      </w:r>
    </w:p>
    <w:p w:rsidR="009F2ECE" w:rsidRPr="009F2ECE" w:rsidRDefault="00AC6A40" w:rsidP="00AC6A40">
      <w:pPr>
        <w:spacing w:before="120" w:after="20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Финансовата оценка за всеки отделен участник в процедурата се извършва съгласно следната методика:</w:t>
      </w:r>
    </w:p>
    <w:p w:rsidR="009F2ECE" w:rsidRPr="009F2ECE" w:rsidRDefault="00AC6A40" w:rsidP="009F2ECE">
      <w:pPr>
        <w:spacing w:before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            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</w:p>
    <w:p w:rsidR="009F2ECE" w:rsidRPr="009F2ECE" w:rsidRDefault="009F2ECE" w:rsidP="009F2ECE">
      <w:pPr>
        <w:spacing w:before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96426F" w:rsidRDefault="0096426F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2ECE" w:rsidRPr="009F2ECE" w:rsidRDefault="009F2ECE" w:rsidP="009F2ECE">
      <w:pPr>
        <w:spacing w:before="0" w:after="18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финансовата оценка на офертата на участника N;</w:t>
      </w:r>
    </w:p>
    <w:p w:rsidR="009F2ECE" w:rsidRPr="009F2ECE" w:rsidRDefault="00AC6A40" w:rsidP="009F2ECE">
      <w:pPr>
        <w:spacing w:before="0" w:after="1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оценката по под-показател „Финансова оценка за изпълнение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ремонтните работи</w:t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”, детайлно описан по-долу.</w:t>
      </w:r>
    </w:p>
    <w:p w:rsidR="009F2ECE" w:rsidRPr="009F2ECE" w:rsidRDefault="00AC6A40" w:rsidP="009F2ECE">
      <w:pPr>
        <w:spacing w:before="120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ab/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Чрез под-показателят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1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„Финансова оценка за изпълнение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ремонтните работи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”се оценява цената за изпълнение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поръчката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. Участниците следва да пристъпят твърде отговорно и прецизно към този елемент.  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1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= Финансова оценка за изпълнение на </w:t>
      </w:r>
      <w:r w:rsidR="00AC6A40">
        <w:rPr>
          <w:rFonts w:ascii="Times New Roman" w:eastAsia="Times New Roman" w:hAnsi="Times New Roman" w:cs="Times New Roman"/>
          <w:sz w:val="24"/>
          <w:szCs w:val="24"/>
          <w:lang w:eastAsia="bg-BG"/>
        </w:rPr>
        <w:t>ремонтните работи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Най-ниската цена за изпълнение носи на участника </w: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100 точки</w:t>
      </w: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9F2ECE" w:rsidRPr="009F2ECE" w:rsidRDefault="009F2ECE" w:rsidP="009F2ECE">
      <w:pPr>
        <w:spacing w:before="0" w:after="20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останалите участници оценката по този компонент се изчислява по следната формула:</w:t>
      </w:r>
    </w:p>
    <w:p w:rsidR="009F2ECE" w:rsidRPr="009F2ECE" w:rsidRDefault="009F2ECE" w:rsidP="009F2ECE">
      <w:pPr>
        <w:spacing w:before="120" w:after="12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ФО 1=</w:t>
      </w:r>
      <w:r w:rsidRPr="009F2ECE">
        <w:rPr>
          <w:rFonts w:ascii="Times New Roman" w:eastAsia="Times New Roman" w:hAnsi="Times New Roman" w:cs="Times New Roman"/>
          <w:b/>
          <w:position w:val="-30"/>
          <w:sz w:val="24"/>
          <w:szCs w:val="24"/>
          <w:lang w:eastAsia="bg-BG"/>
        </w:rPr>
        <w:object w:dxaOrig="2376" w:dyaOrig="660">
          <v:shape id="_x0000_i1026" type="#_x0000_t75" style="width:118.5pt;height:33pt" o:ole="">
            <v:imagedata r:id="rId8" o:title=""/>
          </v:shape>
          <o:OLEObject Type="Embed" ProgID="Equation.3" ShapeID="_x0000_i1026" DrawAspect="Content" ObjectID="_1589357690" r:id="rId9"/>
        </w:object>
      </w:r>
      <w:r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Х 100</w:t>
      </w:r>
    </w:p>
    <w:p w:rsidR="009F2ECE" w:rsidRPr="009F2ECE" w:rsidRDefault="00AC6A40" w:rsidP="009F2ECE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Оценката на участниците  се закръглява до втория знак след десетичната запетая.</w:t>
      </w:r>
    </w:p>
    <w:p w:rsidR="009F2ECE" w:rsidRPr="009F2ECE" w:rsidRDefault="00AC6A40" w:rsidP="009F2ECE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Най-ниска цена е най-ниската цена, оферирана от участник, допуснат до оценка на ценовото предложение.</w:t>
      </w:r>
    </w:p>
    <w:p w:rsidR="00AC6A40" w:rsidRDefault="00AC6A40" w:rsidP="00AC6A40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9F2ECE" w:rsidRPr="009F2ECE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на участника е оферираната цена за изпълнение на строителството.</w:t>
      </w:r>
    </w:p>
    <w:p w:rsidR="009F2ECE" w:rsidRPr="009F2ECE" w:rsidRDefault="00AC6A40" w:rsidP="00AC6A40">
      <w:pPr>
        <w:spacing w:before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 xml:space="preserve">2.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Максималната стойност на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ФО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N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е 100 точки и се дава на участника, предложил най-ниска цена.</w:t>
      </w:r>
    </w:p>
    <w:p w:rsidR="009F2ECE" w:rsidRPr="009F2ECE" w:rsidRDefault="00AC6A40" w:rsidP="009F2ECE">
      <w:pPr>
        <w:spacing w:before="120" w:after="120"/>
        <w:jc w:val="both"/>
        <w:outlineLvl w:val="4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>III.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x-none" w:eastAsia="x-none"/>
        </w:rPr>
        <w:tab/>
        <w:t>КОМПЛЕКСНА ОЦЕНКА</w:t>
      </w:r>
    </w:p>
    <w:p w:rsidR="009F2ECE" w:rsidRPr="009F2ECE" w:rsidRDefault="00AC6A40" w:rsidP="00AC6A40">
      <w:pPr>
        <w:spacing w:before="120" w:after="200" w:line="276" w:lineRule="auto"/>
        <w:ind w:firstLine="720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Комплексната оценка се изчислява за всеки отделен участник по следния начин:</w:t>
      </w:r>
    </w:p>
    <w:p w:rsidR="009F2ECE" w:rsidRPr="009F2ECE" w:rsidRDefault="00AC6A40" w:rsidP="00AC6A40">
      <w:pPr>
        <w:spacing w:before="0" w:after="2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ТО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0,50 + ФО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bg-BG"/>
        </w:rPr>
        <w:t>N</w:t>
      </w:r>
      <w:r w:rsidR="009F2ECE" w:rsidRPr="009F2E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 0,50</w:t>
      </w:r>
    </w:p>
    <w:p w:rsidR="00AC6A40" w:rsidRDefault="00AC6A40" w:rsidP="00AC6A40">
      <w:pPr>
        <w:spacing w:before="120" w:after="20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2.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Когато получените оценки (комплексна, техническа или финансова) не са цели числа, а десетични дроби, те следва да се закръглят до втория знак след  десетичната запетая.</w:t>
      </w:r>
    </w:p>
    <w:p w:rsidR="009F2ECE" w:rsidRPr="009F2ECE" w:rsidRDefault="00AC6A40" w:rsidP="00AC6A40">
      <w:pPr>
        <w:spacing w:before="120" w:after="200"/>
        <w:ind w:firstLine="709"/>
        <w:jc w:val="both"/>
        <w:outlineLvl w:val="4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3. 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Максималната стойност на 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КО</w:t>
      </w:r>
      <w:r w:rsidR="009F2ECE" w:rsidRPr="009F2ECE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x-none" w:eastAsia="x-none"/>
        </w:rPr>
        <w:t>N</w:t>
      </w:r>
      <w:r w:rsidR="009F2ECE" w:rsidRPr="009F2ECE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е 100 точки.</w:t>
      </w:r>
      <w:bookmarkEnd w:id="0"/>
      <w:bookmarkEnd w:id="1"/>
    </w:p>
    <w:p w:rsidR="00D37AA4" w:rsidRPr="00216E70" w:rsidRDefault="00D37AA4" w:rsidP="00AC6A40">
      <w:pPr>
        <w:pStyle w:val="NoSpacing"/>
        <w:spacing w:before="120"/>
        <w:jc w:val="both"/>
        <w:rPr>
          <w:rFonts w:eastAsia="Calibri"/>
          <w:lang w:val="bg-BG"/>
        </w:rPr>
      </w:pPr>
    </w:p>
    <w:sectPr w:rsidR="00D37AA4" w:rsidRPr="00216E70" w:rsidSect="00C51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31420F64"/>
    <w:lvl w:ilvl="0" w:tplc="41A6FF5C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2938"/>
    <w:rsid w:val="0002392E"/>
    <w:rsid w:val="0005211E"/>
    <w:rsid w:val="001A2946"/>
    <w:rsid w:val="001B3B5B"/>
    <w:rsid w:val="00216E70"/>
    <w:rsid w:val="003A0923"/>
    <w:rsid w:val="0044566D"/>
    <w:rsid w:val="00503982"/>
    <w:rsid w:val="005A46C3"/>
    <w:rsid w:val="005C53B8"/>
    <w:rsid w:val="00676E43"/>
    <w:rsid w:val="00851870"/>
    <w:rsid w:val="008E6A46"/>
    <w:rsid w:val="0096426F"/>
    <w:rsid w:val="0098009A"/>
    <w:rsid w:val="009F2ECE"/>
    <w:rsid w:val="00A124ED"/>
    <w:rsid w:val="00AC6A40"/>
    <w:rsid w:val="00B3381F"/>
    <w:rsid w:val="00BE11F4"/>
    <w:rsid w:val="00C02938"/>
    <w:rsid w:val="00C03058"/>
    <w:rsid w:val="00C511F6"/>
    <w:rsid w:val="00D37AA4"/>
    <w:rsid w:val="00D438C2"/>
    <w:rsid w:val="00DD2B98"/>
    <w:rsid w:val="00E95149"/>
    <w:rsid w:val="00F2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6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381F"/>
    <w:pPr>
      <w:spacing w:befor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Параграф1"/>
    <w:basedOn w:val="Normal"/>
    <w:next w:val="Normal"/>
    <w:unhideWhenUsed/>
    <w:qFormat/>
    <w:rsid w:val="009F2ECE"/>
    <w:pPr>
      <w:keepNext/>
      <w:keepLines/>
      <w:numPr>
        <w:numId w:val="1"/>
      </w:numPr>
      <w:spacing w:before="200" w:line="276" w:lineRule="auto"/>
      <w:ind w:left="0" w:firstLine="0"/>
      <w:outlineLvl w:val="4"/>
    </w:pPr>
    <w:rPr>
      <w:rFonts w:ascii="Cambria" w:eastAsia="Times New Roman" w:hAnsi="Cambria" w:cs="Times New Roman"/>
      <w:color w:val="243F6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Mrina Traicheva</cp:lastModifiedBy>
  <cp:revision>19</cp:revision>
  <dcterms:created xsi:type="dcterms:W3CDTF">2016-04-14T13:56:00Z</dcterms:created>
  <dcterms:modified xsi:type="dcterms:W3CDTF">2018-06-01T08:28:00Z</dcterms:modified>
</cp:coreProperties>
</file>